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w w:val="15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-167640</wp:posOffset>
            </wp:positionV>
            <wp:extent cx="1171575" cy="704850"/>
            <wp:effectExtent l="19050" t="0" r="9525" b="0"/>
            <wp:wrapTight wrapText="bothSides">
              <wp:wrapPolygon>
                <wp:start x="-351" y="0"/>
                <wp:lineTo x="-351" y="21016"/>
                <wp:lineTo x="21776" y="21016"/>
                <wp:lineTo x="21776" y="0"/>
                <wp:lineTo x="-351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1410" r="15838" b="1492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w w:val="150"/>
          <w:sz w:val="32"/>
          <w:szCs w:val="32"/>
        </w:rPr>
        <w:t>定制开发</w:t>
      </w:r>
      <w:r>
        <w:rPr>
          <w:rFonts w:hint="eastAsia"/>
          <w:b/>
          <w:bCs/>
          <w:w w:val="150"/>
          <w:sz w:val="32"/>
          <w:szCs w:val="32"/>
          <w:lang w:eastAsia="zh-CN"/>
        </w:rPr>
        <w:t>底盘</w:t>
      </w:r>
      <w:r>
        <w:rPr>
          <w:rFonts w:hint="eastAsia"/>
          <w:b/>
          <w:bCs/>
          <w:w w:val="150"/>
          <w:sz w:val="32"/>
          <w:szCs w:val="32"/>
        </w:rPr>
        <w:t>产品信息登记表</w:t>
      </w:r>
    </w:p>
    <w:p>
      <w:pPr>
        <w:ind w:firstLine="963" w:firstLineChars="200"/>
        <w:rPr>
          <w:b/>
          <w:bCs/>
          <w:w w:val="150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4201"/>
        <w:tblW w:w="10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710"/>
        <w:gridCol w:w="1650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ind w:firstLine="708" w:firstLineChars="294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10" w:type="dxa"/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客户填写</w:t>
            </w:r>
          </w:p>
        </w:tc>
        <w:tc>
          <w:tcPr>
            <w:tcW w:w="1650" w:type="dxa"/>
            <w:vAlign w:val="center"/>
          </w:tcPr>
          <w:p>
            <w:pPr>
              <w:ind w:firstLine="118" w:firstLineChars="4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公司填写</w:t>
            </w:r>
          </w:p>
        </w:tc>
        <w:tc>
          <w:tcPr>
            <w:tcW w:w="5340" w:type="dxa"/>
            <w:vAlign w:val="center"/>
          </w:tcPr>
          <w:p>
            <w:pPr>
              <w:ind w:firstLine="1800" w:firstLineChars="747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底盘长度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底盘前后最大长度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底盘</w:t>
            </w:r>
            <w:r>
              <w:rPr>
                <w:rFonts w:hint="eastAsia"/>
                <w:lang w:val="en-US" w:eastAsia="zh-CN"/>
              </w:rPr>
              <w:t>宽度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底盘左右最大宽度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底盘高度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左履带外侧至右履带外侧接地尺寸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5离地间隙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产品左右总成中间连接行架下面至地面尺寸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eastAsia="zh-CN"/>
              </w:rPr>
              <w:t>平台高度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履带底面至履带上平面高度</w:t>
            </w:r>
            <w:r>
              <w:rPr>
                <w:rFonts w:hint="eastAsia"/>
                <w:lang w:val="en-US" w:eastAsia="zh-CN"/>
              </w:rPr>
              <w:t xml:space="preserve"> 无可不填写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最大载重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除去产品自重外上背负物体总重量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6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3速度要求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产品满负载时的最慢直行倒行速度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垂直越障高度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障碍物的高度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横沟越障宽度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沟壑横向宽度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最大纵坡爬坡角度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产品直行前进或后退的车体倾斜角度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最大侧坡行走角度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产品直行前进或后退的车体倾斜角度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最大涉水深度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履带底面距水面的尺寸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运行地表环境</w:t>
            </w:r>
          </w:p>
        </w:tc>
        <w:tc>
          <w:tcPr>
            <w:tcW w:w="8700" w:type="dxa"/>
            <w:gridSpan w:val="3"/>
            <w:vAlign w:val="center"/>
          </w:tcPr>
          <w:p>
            <w:r>
              <w:rPr>
                <w:rFonts w:hint="eastAsia"/>
              </w:rPr>
              <w:t>水泥地、土地、粘土地、沙漠、石子、戈壁、草地、泥地、泥水混合、雪地、冰地、水田、旱田、酸性物质、碱性物质、油污、其它</w:t>
            </w:r>
            <w:r>
              <w:rPr>
                <w:rFonts w:hint="eastAsia"/>
                <w:u w:val="single"/>
              </w:rPr>
              <w:t xml:space="preserve">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以上运行环境可以多选，请打“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”选择，其它地表请在其它后面填写。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运行温度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最低至最高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拖拽物体和重量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有轮物体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无轮物体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是否爬阶梯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单阶梯最大高度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产品结构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框架焊接式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板材焊接厢体式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动力驱动方式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发动机</w:t>
            </w:r>
            <w:r>
              <w:rPr>
                <w:rFonts w:hint="eastAsia"/>
                <w:lang w:val="en-US" w:eastAsia="zh-CN"/>
              </w:rPr>
              <w:t xml:space="preserve">□  </w:t>
            </w:r>
            <w:r>
              <w:rPr>
                <w:rFonts w:hint="eastAsia"/>
              </w:rPr>
              <w:t>电动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液压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电压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主驱动总件电压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充满电后续航时间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充满电持续跑的续航时间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  <w:lang w:val="en-US" w:eastAsia="zh-CN"/>
              </w:rPr>
              <w:t>30动力驱动方向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前驱□</w:t>
            </w:r>
            <w:r>
              <w:rPr>
                <w:rFonts w:hint="eastAsia"/>
                <w:lang w:val="en-US" w:eastAsia="zh-CN"/>
              </w:rPr>
              <w:t xml:space="preserve">    后驱□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电源类型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外接电源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车载电池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电池类型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铅酸电池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锂电池</w:t>
            </w:r>
            <w:r>
              <w:rPr>
                <w:rFonts w:hint="eastAsia"/>
                <w:lang w:val="en-US" w:eastAsia="zh-CN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充电类型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慢充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快充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4</w:t>
            </w:r>
            <w:r>
              <w:t>电源外输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车载电源是否为行走系统以外部件供电</w:t>
            </w:r>
          </w:p>
        </w:tc>
      </w:tr>
    </w:tbl>
    <w:p>
      <w:pPr>
        <w:spacing w:line="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尊敬的客户您好：</w:t>
      </w:r>
    </w:p>
    <w:p>
      <w:pPr>
        <w:spacing w:line="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为了能给您提供准确的报价和周到的服务、完美的产品，请您仔细填写以下表格。如果您有不明之处请阅读备注说明或与我公司服务人员咨询填写。                               </w:t>
      </w:r>
    </w:p>
    <w:p>
      <w:pPr>
        <w:spacing w:line="0" w:lineRule="atLeas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谢谢！</w:t>
      </w:r>
    </w:p>
    <w:p/>
    <w:tbl>
      <w:tblPr>
        <w:tblStyle w:val="5"/>
        <w:tblpPr w:leftFromText="180" w:rightFromText="180" w:vertAnchor="page" w:horzAnchor="margin" w:tblpXSpec="center" w:tblpY="1306"/>
        <w:tblW w:w="10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710"/>
        <w:gridCol w:w="1650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产品控制方式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</w:rPr>
              <w:t>有线控制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无线遥控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机械控制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  <w:r>
              <w:t>遥控距离和频率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民品一般遥控频率为</w:t>
            </w:r>
            <w:r>
              <w:rPr>
                <w:rFonts w:hint="eastAsia"/>
              </w:rPr>
              <w:t>2.4GHz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遥控集成动作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除去车体本身外对其它设备的遥控控制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定速巡航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达到一定速度后选择可持续速度前行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9</w:t>
            </w:r>
            <w:r>
              <w:t>轨迹导航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需选择智能型控制器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  <w:lang w:val="en-US" w:eastAsia="zh-CN"/>
              </w:rPr>
              <w:t>40</w:t>
            </w:r>
            <w:r>
              <w:t>导航精度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需选择智能型控制器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1</w:t>
            </w:r>
            <w:r>
              <w:t>产品运行强度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每天</w:t>
            </w:r>
            <w:r>
              <w:rPr>
                <w:rFonts w:hint="eastAsia"/>
              </w:rPr>
              <w:t>1小时以下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至3小时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3小时以上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2</w:t>
            </w:r>
            <w:r>
              <w:t>摄像头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高清车载防抖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网络</w:t>
            </w:r>
            <w:r>
              <w:rPr>
                <w:rFonts w:hint="eastAsia"/>
              </w:rPr>
              <w:t>远程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云台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3</w:t>
            </w:r>
            <w:r>
              <w:t>照明系统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前灯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后灯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云台照明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4</w:t>
            </w:r>
            <w:r>
              <w:t>照明类型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强光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5</w:t>
            </w:r>
            <w:r>
              <w:t>轮系材质要求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钢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铝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铜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高分子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6</w:t>
            </w:r>
            <w:r>
              <w:t>标准件材质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不锈钢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常规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总成和行架材质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钢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铝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不锈钢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钛合金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8</w:t>
            </w:r>
            <w:r>
              <w:t>表面处理方式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镀</w:t>
            </w:r>
            <w:r>
              <w:rPr>
                <w:rFonts w:hint="eastAsia"/>
              </w:rPr>
              <w:t>锌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普通喷漆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烤漆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喷塑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发黑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9</w:t>
            </w:r>
            <w:r>
              <w:t>是否载人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  <w:lang w:val="en-US" w:eastAsia="zh-CN"/>
              </w:rPr>
              <w:t>50</w:t>
            </w:r>
            <w:r>
              <w:t>产品应用行业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民用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军用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特殊行业（</w:t>
            </w:r>
            <w:r>
              <w:rPr>
                <w:rFonts w:hint="eastAsia"/>
              </w:rPr>
              <w:t>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1</w:t>
            </w:r>
            <w:r>
              <w:t>预留上装</w:t>
            </w:r>
            <w:r>
              <w:rPr>
                <w:rFonts w:hint="eastAsia"/>
              </w:rPr>
              <w:t>安</w:t>
            </w:r>
            <w:r>
              <w:t>装孔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如预留请提供图纸或设备清单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产品是否三防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t>防爆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防火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防水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3</w:t>
            </w:r>
            <w:r>
              <w:t>履带特殊要求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r>
              <w:rPr>
                <w:rFonts w:hint="eastAsia"/>
                <w:lang w:eastAsia="zh-CN"/>
              </w:rPr>
              <w:t>普通□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阻燃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抗穿刺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防爆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高耐磨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包装要求</w:t>
            </w:r>
          </w:p>
        </w:tc>
        <w:tc>
          <w:tcPr>
            <w:tcW w:w="1710" w:type="dxa"/>
            <w:vAlign w:val="center"/>
          </w:tcPr>
          <w:p/>
        </w:tc>
        <w:tc>
          <w:tcPr>
            <w:tcW w:w="1650" w:type="dxa"/>
            <w:vAlign w:val="center"/>
          </w:tcPr>
          <w:p/>
        </w:tc>
        <w:tc>
          <w:tcPr>
            <w:tcW w:w="534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木托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木箱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纸箱□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965" w:type="dxa"/>
            <w:gridSpan w:val="4"/>
            <w:vAlign w:val="center"/>
          </w:tcPr>
          <w:p/>
          <w:p/>
          <w:p/>
          <w:p>
            <w:r>
              <w:rPr>
                <w:rFonts w:hint="eastAsia"/>
              </w:rPr>
              <w:t>填写说明：</w:t>
            </w:r>
          </w:p>
          <w:p/>
          <w:p/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客户名称：                  </w:t>
      </w: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客户</w:t>
      </w:r>
      <w:r>
        <w:rPr>
          <w:rFonts w:hint="eastAsia"/>
          <w:sz w:val="24"/>
          <w:szCs w:val="24"/>
        </w:rPr>
        <w:t xml:space="preserve">填写人：                </w:t>
      </w: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客户填写日期：  </w:t>
      </w: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公司填写人：</w:t>
      </w:r>
      <w:r>
        <w:rPr>
          <w:rFonts w:hint="eastAsia"/>
          <w:sz w:val="24"/>
          <w:szCs w:val="24"/>
        </w:rPr>
        <w:t xml:space="preserve">              </w:t>
      </w:r>
    </w:p>
    <w:p>
      <w:pPr>
        <w:spacing w:line="0" w:lineRule="atLeast"/>
        <w:rPr>
          <w:sz w:val="24"/>
          <w:szCs w:val="24"/>
        </w:rPr>
      </w:pPr>
    </w:p>
    <w:p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公司填写日期：</w:t>
      </w:r>
    </w:p>
    <w:p>
      <w:pPr>
        <w:spacing w:line="0" w:lineRule="atLeast"/>
        <w:ind w:firstLine="720" w:firstLineChars="300"/>
        <w:rPr>
          <w:sz w:val="24"/>
          <w:szCs w:val="24"/>
        </w:rPr>
      </w:pPr>
    </w:p>
    <w:p>
      <w:pPr>
        <w:spacing w:line="0" w:lineRule="atLeast"/>
        <w:rPr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AF2"/>
    <w:rsid w:val="001939D6"/>
    <w:rsid w:val="001F5A98"/>
    <w:rsid w:val="0037696E"/>
    <w:rsid w:val="005935CA"/>
    <w:rsid w:val="006F4AF2"/>
    <w:rsid w:val="007709CA"/>
    <w:rsid w:val="007D4F93"/>
    <w:rsid w:val="00A46BB4"/>
    <w:rsid w:val="00B05AED"/>
    <w:rsid w:val="00C27608"/>
    <w:rsid w:val="00CB1C92"/>
    <w:rsid w:val="00D676CA"/>
    <w:rsid w:val="00F32809"/>
    <w:rsid w:val="203E7DDB"/>
    <w:rsid w:val="31A93D89"/>
    <w:rsid w:val="3FB92B13"/>
    <w:rsid w:val="567A5C4F"/>
    <w:rsid w:val="5DFA43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1525</Characters>
  <Lines>12</Lines>
  <Paragraphs>3</Paragraphs>
  <TotalTime>6</TotalTime>
  <ScaleCrop>false</ScaleCrop>
  <LinksUpToDate>false</LinksUpToDate>
  <CharactersWithSpaces>1789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2019-08-07T23:44:00Z</dcterms:created>
  <dc:creator>liang chen</dc:creator>
  <cp:lastModifiedBy>陈藤</cp:lastModifiedBy>
  <cp:lastPrinted>2020-09-20T00:55:00Z</cp:lastPrinted>
  <dcterms:modified xsi:type="dcterms:W3CDTF">2021-03-04T02:32:28Z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